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870" w:rsidRDefault="003A7870" w:rsidP="003A7870">
      <w:pPr>
        <w:jc w:val="center"/>
        <w:rPr>
          <w:sz w:val="28"/>
          <w:szCs w:val="28"/>
        </w:rPr>
      </w:pPr>
      <w:r>
        <w:rPr>
          <w:noProof/>
          <w:kern w:val="2"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3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870" w:rsidRPr="001139C9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39C9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870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870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ВЫСШЕГО </w:t>
      </w: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870">
        <w:rPr>
          <w:rFonts w:ascii="Times New Roman" w:hAnsi="Times New Roman" w:cs="Times New Roman"/>
          <w:b/>
          <w:bCs/>
          <w:sz w:val="28"/>
          <w:szCs w:val="28"/>
        </w:rPr>
        <w:t>ПРОФЕССИОНАЛЬНОГО ОБРАЗОВАНИЯ</w:t>
      </w: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870">
        <w:rPr>
          <w:rFonts w:ascii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870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3A7870" w:rsidRPr="003A7870" w:rsidRDefault="003A7870" w:rsidP="003A7870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870" w:rsidRPr="003A7870" w:rsidRDefault="003A7870" w:rsidP="001139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7870">
        <w:rPr>
          <w:rFonts w:ascii="Times New Roman" w:hAnsi="Times New Roman" w:cs="Times New Roman"/>
          <w:sz w:val="28"/>
          <w:szCs w:val="28"/>
        </w:rPr>
        <w:t>Кафедра «Технологии формообразования и художественная обработка материалов»</w:t>
      </w:r>
    </w:p>
    <w:p w:rsidR="003A7870" w:rsidRPr="003A7870" w:rsidRDefault="003A7870" w:rsidP="003A7870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Pr="001139C9" w:rsidRDefault="001139C9" w:rsidP="001139C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1139C9">
        <w:rPr>
          <w:rFonts w:ascii="Times New Roman" w:hAnsi="Times New Roman" w:cs="Times New Roman"/>
          <w:sz w:val="28"/>
          <w:szCs w:val="28"/>
        </w:rPr>
        <w:t>Информационные технологии обработки металлов давлением</w:t>
      </w:r>
    </w:p>
    <w:p w:rsidR="001139C9" w:rsidRPr="001139C9" w:rsidRDefault="001139C9" w:rsidP="001139C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1139C9">
        <w:rPr>
          <w:rFonts w:ascii="Times New Roman" w:hAnsi="Times New Roman" w:cs="Times New Roman"/>
          <w:sz w:val="28"/>
          <w:szCs w:val="28"/>
        </w:rPr>
        <w:t xml:space="preserve">Требования к содержанию, объему и структуре </w:t>
      </w:r>
    </w:p>
    <w:p w:rsidR="001139C9" w:rsidRPr="001139C9" w:rsidRDefault="001139C9" w:rsidP="001139C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1139C9">
        <w:rPr>
          <w:rFonts w:ascii="Times New Roman" w:hAnsi="Times New Roman" w:cs="Times New Roman"/>
          <w:sz w:val="28"/>
          <w:szCs w:val="28"/>
        </w:rPr>
        <w:t xml:space="preserve">выпускной квалификационной работы </w:t>
      </w:r>
      <w:r>
        <w:rPr>
          <w:rFonts w:ascii="Times New Roman" w:hAnsi="Times New Roman" w:cs="Times New Roman"/>
          <w:sz w:val="28"/>
          <w:szCs w:val="28"/>
        </w:rPr>
        <w:t>бакалавров</w:t>
      </w:r>
      <w:r w:rsidRPr="001139C9">
        <w:rPr>
          <w:rFonts w:ascii="Times New Roman" w:hAnsi="Times New Roman" w:cs="Times New Roman"/>
          <w:sz w:val="28"/>
          <w:szCs w:val="28"/>
        </w:rPr>
        <w:t xml:space="preserve"> направления </w:t>
      </w:r>
    </w:p>
    <w:p w:rsidR="003A7870" w:rsidRDefault="001139C9" w:rsidP="001139C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15.03.01 «Машиностроение»</w:t>
      </w:r>
      <w:r w:rsidRPr="001139C9">
        <w:rPr>
          <w:rFonts w:ascii="Times New Roman" w:hAnsi="Times New Roman" w:cs="Times New Roman"/>
          <w:sz w:val="28"/>
          <w:szCs w:val="28"/>
        </w:rPr>
        <w:cr/>
      </w:r>
    </w:p>
    <w:p w:rsid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1139C9" w:rsidRDefault="001139C9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3A7870" w:rsidRP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3A7870" w:rsidRP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3A7870" w:rsidRP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3A7870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3A7870" w:rsidRDefault="003A7870" w:rsidP="003A7870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3A7870">
        <w:rPr>
          <w:rFonts w:ascii="Times New Roman" w:hAnsi="Times New Roman" w:cs="Times New Roman"/>
          <w:sz w:val="28"/>
          <w:szCs w:val="28"/>
        </w:rPr>
        <w:t>20</w:t>
      </w:r>
      <w:r w:rsidRPr="001139C9">
        <w:rPr>
          <w:rFonts w:ascii="Times New Roman" w:hAnsi="Times New Roman" w:cs="Times New Roman"/>
          <w:sz w:val="28"/>
          <w:szCs w:val="28"/>
        </w:rPr>
        <w:t>1</w:t>
      </w:r>
      <w:r w:rsidR="00F83C7E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3A7870">
        <w:rPr>
          <w:rFonts w:ascii="Times New Roman" w:hAnsi="Times New Roman" w:cs="Times New Roman"/>
          <w:sz w:val="28"/>
          <w:szCs w:val="28"/>
        </w:rPr>
        <w:t>г.</w:t>
      </w:r>
    </w:p>
    <w:p w:rsidR="004A17C5" w:rsidRDefault="001B11A4" w:rsidP="004A17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Государственная итоговая аттестация направлена на установление  уровня подготовленности </w:t>
      </w:r>
      <w:r w:rsidR="004A17C5">
        <w:rPr>
          <w:rFonts w:ascii="Times New Roman" w:hAnsi="Times New Roman" w:cs="Times New Roman"/>
          <w:sz w:val="28"/>
          <w:szCs w:val="28"/>
        </w:rPr>
        <w:t>обучающегося</w:t>
      </w:r>
      <w:r w:rsidRPr="001B11A4">
        <w:rPr>
          <w:rFonts w:ascii="Times New Roman" w:hAnsi="Times New Roman" w:cs="Times New Roman"/>
          <w:sz w:val="28"/>
          <w:szCs w:val="28"/>
        </w:rPr>
        <w:t xml:space="preserve"> к выполнению  профессиональных задач и соответствия </w:t>
      </w:r>
      <w:r w:rsidR="004A17C5">
        <w:rPr>
          <w:rFonts w:ascii="Times New Roman" w:hAnsi="Times New Roman" w:cs="Times New Roman"/>
          <w:sz w:val="28"/>
          <w:szCs w:val="28"/>
        </w:rPr>
        <w:t xml:space="preserve">уровня его </w:t>
      </w:r>
      <w:r w:rsidRPr="001B11A4">
        <w:rPr>
          <w:rFonts w:ascii="Times New Roman" w:hAnsi="Times New Roman" w:cs="Times New Roman"/>
          <w:sz w:val="28"/>
          <w:szCs w:val="28"/>
        </w:rPr>
        <w:t xml:space="preserve">профессиональной  подготовки требованиям федерального государственного образовательного стандарта по направлению подготовки </w:t>
      </w:r>
      <w:r w:rsidR="004A17C5">
        <w:rPr>
          <w:rFonts w:ascii="Times New Roman" w:hAnsi="Times New Roman" w:cs="Times New Roman"/>
          <w:sz w:val="28"/>
          <w:szCs w:val="28"/>
        </w:rPr>
        <w:t>15.03.01 «Машиностроение»</w:t>
      </w:r>
      <w:r w:rsidRPr="001B11A4">
        <w:rPr>
          <w:rFonts w:ascii="Times New Roman" w:hAnsi="Times New Roman" w:cs="Times New Roman"/>
          <w:sz w:val="28"/>
          <w:szCs w:val="28"/>
        </w:rPr>
        <w:t xml:space="preserve"> по основной профессиональной образовательной программе «</w:t>
      </w:r>
      <w:r w:rsidR="004A17C5">
        <w:rPr>
          <w:rFonts w:ascii="Times New Roman" w:hAnsi="Times New Roman" w:cs="Times New Roman"/>
          <w:sz w:val="28"/>
          <w:szCs w:val="28"/>
        </w:rPr>
        <w:t>Информационные технологии обработки металлов давлением</w:t>
      </w:r>
      <w:r w:rsidRPr="001B11A4">
        <w:rPr>
          <w:rFonts w:ascii="Times New Roman" w:hAnsi="Times New Roman" w:cs="Times New Roman"/>
          <w:sz w:val="28"/>
          <w:szCs w:val="28"/>
        </w:rPr>
        <w:t xml:space="preserve">», разработанной на его основе. Она представляет собой процесс итоговой проверки и оценки компетенций выпускника, полученных в результате обучения. </w:t>
      </w:r>
    </w:p>
    <w:p w:rsidR="001B11A4" w:rsidRPr="001B11A4" w:rsidRDefault="001B11A4" w:rsidP="004A17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Целью оценки уровня качества освоения ОПОП ВО по направлению </w:t>
      </w:r>
      <w:r w:rsidR="004A17C5">
        <w:rPr>
          <w:rFonts w:ascii="Times New Roman" w:hAnsi="Times New Roman" w:cs="Times New Roman"/>
          <w:sz w:val="28"/>
          <w:szCs w:val="28"/>
        </w:rPr>
        <w:t>15.03.01 «Машиностроение»</w:t>
      </w:r>
      <w:r w:rsidRPr="001B11A4">
        <w:rPr>
          <w:rFonts w:ascii="Times New Roman" w:hAnsi="Times New Roman" w:cs="Times New Roman"/>
          <w:sz w:val="28"/>
          <w:szCs w:val="28"/>
        </w:rPr>
        <w:t xml:space="preserve"> является проверка конечных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результатов  освоения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ОПОП ВО, уровня освоения компетенций, подготовленности выпускников к заявленным в ОПОП видам профессиональной деятельности. В процессе ГИА выпускник  должен проявить свои компетенции, сформированные в течение всего периода обучения. </w:t>
      </w:r>
    </w:p>
    <w:p w:rsidR="00F36AFB" w:rsidRPr="001B11A4" w:rsidRDefault="00F36AFB" w:rsidP="004A17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Выполнение выпускной квалификационной работы (ВКР) – заключительный этап обучения в университете, являющийся самостоятельной работой </w:t>
      </w:r>
      <w:r w:rsidR="00C934A0">
        <w:rPr>
          <w:rFonts w:ascii="Times New Roman" w:hAnsi="Times New Roman" w:cs="Times New Roman"/>
          <w:sz w:val="28"/>
          <w:szCs w:val="28"/>
        </w:rPr>
        <w:t>обучающегося</w:t>
      </w:r>
      <w:r w:rsidRPr="001B11A4">
        <w:rPr>
          <w:rFonts w:ascii="Times New Roman" w:hAnsi="Times New Roman" w:cs="Times New Roman"/>
          <w:sz w:val="28"/>
          <w:szCs w:val="28"/>
        </w:rPr>
        <w:t>, характеризующий степень его теоретической и практической подготовки, а также умение принимать правильные и  рациональные технические решения с применением новейших достижений науки и техники.</w:t>
      </w:r>
    </w:p>
    <w:p w:rsidR="00F36AFB" w:rsidRPr="001B11A4" w:rsidRDefault="00F36AFB" w:rsidP="004A17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Выполнение выпускной квалификационной работы делится на периоды: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производственная практика;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разработка выпускной квалификационной работы;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защита выпускной квалификационной работы.</w:t>
      </w:r>
    </w:p>
    <w:p w:rsidR="00F36AFB" w:rsidRPr="001B11A4" w:rsidRDefault="00F36AFB" w:rsidP="00C934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По результатам защиты ВКР Государственная аттестационная комиссия выносит решение о присвоении степени бакалавра.</w:t>
      </w:r>
    </w:p>
    <w:p w:rsidR="00F36AFB" w:rsidRPr="001B11A4" w:rsidRDefault="00F36AFB" w:rsidP="00C934A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Государственная экзаменационная комиссия (ГЭК) признает ВКР реальной, если она имеет: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 xml:space="preserve">- практическое значение или выполнена по заданию завода, организации, где </w:t>
      </w:r>
      <w:r w:rsidR="004F00B4">
        <w:rPr>
          <w:rFonts w:ascii="Times New Roman" w:hAnsi="Times New Roman" w:cs="Times New Roman"/>
          <w:sz w:val="28"/>
          <w:szCs w:val="28"/>
        </w:rPr>
        <w:t>о</w:t>
      </w:r>
      <w:r w:rsidR="00C934A0">
        <w:rPr>
          <w:rFonts w:ascii="Times New Roman" w:hAnsi="Times New Roman" w:cs="Times New Roman"/>
          <w:sz w:val="28"/>
          <w:szCs w:val="28"/>
        </w:rPr>
        <w:t>бучающийся</w:t>
      </w:r>
      <w:r w:rsidRPr="001B11A4">
        <w:rPr>
          <w:rFonts w:ascii="Times New Roman" w:hAnsi="Times New Roman" w:cs="Times New Roman"/>
          <w:sz w:val="28"/>
          <w:szCs w:val="28"/>
        </w:rPr>
        <w:t xml:space="preserve"> проходил практику;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содержит изобретение или рацпредложение;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оценена положительно, как реальная ВКР.</w:t>
      </w:r>
    </w:p>
    <w:p w:rsidR="00F36AFB" w:rsidRPr="001B11A4" w:rsidRDefault="00C934A0" w:rsidP="004F00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</w:t>
      </w:r>
      <w:r w:rsidR="00F36AFB" w:rsidRPr="001B11A4">
        <w:rPr>
          <w:rFonts w:ascii="Times New Roman" w:hAnsi="Times New Roman" w:cs="Times New Roman"/>
          <w:sz w:val="28"/>
          <w:szCs w:val="28"/>
        </w:rPr>
        <w:t xml:space="preserve"> является автором работы и несет полную ответственность за все принятые им решения, правильность расчетов и оформления пояснительной записки, графической и иллюстративной части.</w:t>
      </w:r>
    </w:p>
    <w:p w:rsidR="00F36AFB" w:rsidRPr="001B11A4" w:rsidRDefault="00F36AFB" w:rsidP="004F00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Руководитель ВКР осуществляет общую направленность содержания работы и последовательности выполнения её в соответствии с заданием и утвержденным на заседании кафедры графиком выполнения работы.</w:t>
      </w:r>
    </w:p>
    <w:p w:rsidR="00F36AFB" w:rsidRPr="001B11A4" w:rsidRDefault="00F36AFB" w:rsidP="004F00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 каждой выпускной квалификационной работе наряду с технологическими вопросами и специальной частью должны быть разработаны вопросы организационно-экономической части, безопасности жизнедеятельности (БЖД) и экологичности окружающей среды.</w:t>
      </w:r>
    </w:p>
    <w:p w:rsidR="00F36AFB" w:rsidRPr="001B11A4" w:rsidRDefault="00F36AFB" w:rsidP="00E84F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Консультанты по вопросам безопасности и экологичности технологических решений, экономическому обоснованию, выдают </w:t>
      </w:r>
      <w:r w:rsidR="00E84F00">
        <w:rPr>
          <w:rFonts w:ascii="Times New Roman" w:hAnsi="Times New Roman" w:cs="Times New Roman"/>
          <w:sz w:val="28"/>
          <w:szCs w:val="28"/>
        </w:rPr>
        <w:t>о</w:t>
      </w:r>
      <w:r w:rsidR="00C934A0">
        <w:rPr>
          <w:rFonts w:ascii="Times New Roman" w:hAnsi="Times New Roman" w:cs="Times New Roman"/>
          <w:sz w:val="28"/>
          <w:szCs w:val="28"/>
        </w:rPr>
        <w:t>бучающи</w:t>
      </w:r>
      <w:r w:rsidR="00E84F00">
        <w:rPr>
          <w:rFonts w:ascii="Times New Roman" w:hAnsi="Times New Roman" w:cs="Times New Roman"/>
          <w:sz w:val="28"/>
          <w:szCs w:val="28"/>
        </w:rPr>
        <w:t>мся</w:t>
      </w:r>
      <w:r w:rsidRPr="001B11A4">
        <w:rPr>
          <w:rFonts w:ascii="Times New Roman" w:hAnsi="Times New Roman" w:cs="Times New Roman"/>
          <w:sz w:val="28"/>
          <w:szCs w:val="28"/>
        </w:rPr>
        <w:t xml:space="preserve"> индивидуальные задания и осуществляют контроль за своевременностью и правильностью их выполнения.</w:t>
      </w:r>
    </w:p>
    <w:p w:rsidR="00F36AFB" w:rsidRPr="001B11A4" w:rsidRDefault="00F36AFB" w:rsidP="00E84F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1 ЦЕЛИ И ЗАДАЧИ ВЫПОЛНЕНИЯ ВКР</w:t>
      </w:r>
    </w:p>
    <w:p w:rsidR="00F36AFB" w:rsidRPr="001B11A4" w:rsidRDefault="00F36AFB" w:rsidP="00E84F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Целью выполнения работы является систематизация и закрепление теоретических знаний, практических умений и профессиональных навыков в процессе их использования для решения конкретных задач в рамках заданной темы выпускной квалификационной работы (ВКР)</w:t>
      </w:r>
    </w:p>
    <w:p w:rsidR="00F36AFB" w:rsidRPr="001B11A4" w:rsidRDefault="00F36AFB" w:rsidP="00E84F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Основной задачей выполнения ВКР является практическая реализация полученных в процессе обучения знаний, навыков и умений.</w:t>
      </w:r>
    </w:p>
    <w:p w:rsidR="00F36AFB" w:rsidRPr="001B11A4" w:rsidRDefault="00F36AFB" w:rsidP="00E84F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2 ТЕМАТИКА ВЫПУСКНЫХ КВАЛИФИКАЦИОННЫХ РАБОТ</w:t>
      </w:r>
    </w:p>
    <w:p w:rsidR="00F36AFB" w:rsidRPr="001B11A4" w:rsidRDefault="00F36AFB" w:rsidP="00E84F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Обобщенные темы ВКР: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-Расчет и проектирование технологической оснастки для изготовления поковок деталей (наименование деталей) на (конкретизация типа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кузнечно-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>прессовой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машины) с использованием CAЕ или CAD-системы (конкретизация типа CAЕ или CAD-системы)</w:t>
      </w:r>
      <w:r w:rsidR="00055C49">
        <w:rPr>
          <w:rFonts w:ascii="Times New Roman" w:hAnsi="Times New Roman" w:cs="Times New Roman"/>
          <w:sz w:val="28"/>
          <w:szCs w:val="28"/>
        </w:rPr>
        <w:t>.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-Расчет и проектирование технологической оснастки для изготовления листовой штамповкой деталей (наименование деталей) на (конкретизация типа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кузнечно-прессовой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машины) с использованием CAЕ или CAD-системы (конкретизация типа CAЕ или CAD-системы)</w:t>
      </w:r>
      <w:r w:rsidR="00055C49">
        <w:rPr>
          <w:rFonts w:ascii="Times New Roman" w:hAnsi="Times New Roman" w:cs="Times New Roman"/>
          <w:sz w:val="28"/>
          <w:szCs w:val="28"/>
        </w:rPr>
        <w:t>.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-Расчет и проектирование деталей и узлов (конкретизация типа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кузнечно-прессовой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машины) с использованием CAЕ или CAD-системы (конкретизация типа CAЕ или CAD-системы)</w:t>
      </w:r>
      <w:r w:rsidR="00055C49">
        <w:rPr>
          <w:rFonts w:ascii="Times New Roman" w:hAnsi="Times New Roman" w:cs="Times New Roman"/>
          <w:sz w:val="28"/>
          <w:szCs w:val="28"/>
        </w:rPr>
        <w:t>.</w:t>
      </w:r>
    </w:p>
    <w:p w:rsidR="00F36AFB" w:rsidRPr="001B11A4" w:rsidRDefault="00F36AFB" w:rsidP="00E84F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 СОСТАВ ВКР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Выпускная квалификационная работа включает: пояснительную записку и графическую часть, содержащую  чертежи и иллюстративный материал к работе.</w:t>
      </w:r>
    </w:p>
    <w:p w:rsidR="00F36AFB" w:rsidRPr="001B11A4" w:rsidRDefault="00F36AFB" w:rsidP="00055C4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 Пояснительная записка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Структура пояснительной записки: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титульный лист;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задание на ВКР;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аннотация (на русском и английском языках);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содержание;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введение;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Конструкторско-технологическая часть;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Безопасность и экологичность проекта;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Экономическое обоснование проекта;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заключение;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список использованных источников;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ведомость ВКР;</w:t>
      </w:r>
    </w:p>
    <w:p w:rsidR="00F36AFB" w:rsidRPr="001B11A4" w:rsidRDefault="00F36AFB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приложения (если имеются в наличии).</w:t>
      </w:r>
    </w:p>
    <w:p w:rsidR="00F36AFB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3.1.1 Титульный лист и задание на ВКР</w:t>
      </w:r>
      <w:r w:rsidR="00055C49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 xml:space="preserve">Титульный лист и задание выполняются на специальных бланках и подписываются автором ВКР, 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руководителем, консультантами по вопросам БЖД и экономики,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нормоконтролером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и утверждаются заведующим кафедрой.</w:t>
      </w:r>
    </w:p>
    <w:p w:rsidR="00D46C29" w:rsidRPr="001B11A4" w:rsidRDefault="00F36AFB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3.1.2 Аннотация</w:t>
      </w:r>
      <w:r w:rsidR="00055C49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Аннотация должна отражать тему, краткую характеристику работы, полученные результаты и их новизну, область применения, возможность практической реализации; содержать сведения об объеме текстового материала (количество страниц), количестве рисунков, таблиц, приложений, использованных источников, объеме графической части (количество</w:t>
      </w:r>
      <w:r w:rsidR="00D46C29" w:rsidRPr="001B11A4">
        <w:rPr>
          <w:rFonts w:ascii="Times New Roman" w:hAnsi="Times New Roman" w:cs="Times New Roman"/>
          <w:sz w:val="28"/>
          <w:szCs w:val="28"/>
        </w:rPr>
        <w:t>) чертежей, плакатов).</w:t>
      </w:r>
    </w:p>
    <w:p w:rsidR="00D46C29" w:rsidRPr="001B11A4" w:rsidRDefault="00D46C29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Аннотация ВКР должна быть составлена на русском и английском языках. Объем аннотации не должен превышать 1 страницу печатного текста.</w:t>
      </w:r>
    </w:p>
    <w:p w:rsidR="00D46C29" w:rsidRPr="001B11A4" w:rsidRDefault="00D46C29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3.1.3 Содержание</w:t>
      </w:r>
      <w:r w:rsidR="00055C49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В содержании последовательно перечисляются наименования всех разделов пояснительной записки, подразделов, пунктов с указанием номера страницы, на которой размещается начало материала раздела, подраздела, пункта. На первом листе содержания выполняется штамп с основной надписью по форме 2 согласно ГОСТ 2.104.</w:t>
      </w:r>
    </w:p>
    <w:p w:rsidR="00D46C29" w:rsidRPr="001B11A4" w:rsidRDefault="00D46C29" w:rsidP="00055C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Если все сведения раздела «Содержание» не умещаются на первом листе, их размещают на последующих листах по форме 2а вышеуказанного ГОСТа.</w:t>
      </w:r>
    </w:p>
    <w:p w:rsidR="00D46C29" w:rsidRPr="001B11A4" w:rsidRDefault="00D46C29" w:rsidP="00A26C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3.1.4 Введение</w:t>
      </w:r>
      <w:r w:rsidR="00A26CDA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Во введении рассматривается актуальность работы, определяются цели и задачи ВКР, описываются методы и средства решения поставленных задач.</w:t>
      </w:r>
    </w:p>
    <w:p w:rsidR="00D46C29" w:rsidRPr="001B11A4" w:rsidRDefault="00D46C29" w:rsidP="00A26C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3.1.5 Разделы основной части</w:t>
      </w:r>
      <w:r w:rsidR="00A26CDA">
        <w:rPr>
          <w:rFonts w:ascii="Times New Roman" w:hAnsi="Times New Roman" w:cs="Times New Roman"/>
          <w:sz w:val="28"/>
          <w:szCs w:val="28"/>
        </w:rPr>
        <w:t>.</w:t>
      </w:r>
    </w:p>
    <w:p w:rsidR="00D46C29" w:rsidRPr="001B11A4" w:rsidRDefault="00D46C29" w:rsidP="00A26CD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Конструкторско-технологическая часть</w:t>
      </w:r>
    </w:p>
    <w:p w:rsidR="00D46C29" w:rsidRPr="001B11A4" w:rsidRDefault="00D46C29" w:rsidP="00A26C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ВКР с развитой технологической частью.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Общая характеристика проектируемого участка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Разработка технологического процесса для изготовления детали-представителя № 1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Конструирование и расчет элементов технологической оснастки для изготовления детали-представителя № 1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 xml:space="preserve">- Разработка технологического процесса для изготовления детали-представителя № 2 (при необходимости, по согласованию с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руково-дителем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ВКР)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- Конструирование и расчет элементов технологической оснастки для изготовления детали-представителя № 2 (при необходимости, по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со-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гласованию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с руководителем ВКР)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Выбор (проектирование) средств автоматизации и механизации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Расчет основных параметров участка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Патентно-информационные или теоретические и экспериментальные исследования (при необходимости, по согласованию с руководителем ВКР)</w:t>
      </w:r>
    </w:p>
    <w:p w:rsidR="00D46C29" w:rsidRPr="001B11A4" w:rsidRDefault="00D46C29" w:rsidP="00A26C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Типовая графическая часть технологического проекта должна включать: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Чертежи общих видов оснастки (1-2 листа);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Деталировка штампа (1 лист);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Технологический лист сравнительной технологии (базовой и разработанной технологий или возможных вариантов технологических процессов -1 лист; по согласованию с руководителем ВКР);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Лист результатов анализа литературных и патентно-технических источников;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Результаты результатов исследования особенностей технологического процесса (1-2 листа)</w:t>
      </w:r>
    </w:p>
    <w:p w:rsidR="00D46C29" w:rsidRPr="001B11A4" w:rsidRDefault="00D46C29" w:rsidP="00A26C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Обязательный объем графической части ВКР 5 – 6 листов.</w:t>
      </w:r>
    </w:p>
    <w:p w:rsidR="00D46C29" w:rsidRPr="001B11A4" w:rsidRDefault="00D46C29" w:rsidP="00A26C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ВКР с развитой конструкторской частью.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Назначение и область применения машины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Описание работы машины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Описание конструкции основных узлов машины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Расчетная часть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Патентно-информационные или теоретические и экспериментальные исследования (при необходимости, по согласованию с руководителем ВКР)</w:t>
      </w:r>
    </w:p>
    <w:p w:rsidR="00D46C29" w:rsidRPr="001B11A4" w:rsidRDefault="00D46C29" w:rsidP="00A26C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>Типовая графическая часть конструкторского проекта должна включать: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Общий вид машины (1 лист);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Принципиальная схема машины (1 лист);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Чертежи основных узлов машины (2-3 листа; при необходимости большее или меньшее количество, по согласованию с руководителем ВКР);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Деталировка одного из узлов машины (1лист);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Лист патентного поиска или результаты анализа теоретических или экспериментальных данных (при необходимости, по согласованию с руководителем ВКР);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Технологический лист сравнительной технологии (1 лист базовой и разработанной технологий или возможных вариантов технологических процессов (при необходимости, по согласованию с руководителем ВКР);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Лист технико-экономических показателей (при необходимости, по согласованию с руководителем ВКР).</w:t>
      </w:r>
    </w:p>
    <w:p w:rsidR="00D46C29" w:rsidRPr="001B11A4" w:rsidRDefault="00D46C29" w:rsidP="00AD1B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Обязательный объем графической части ВКР 5 - 6 листов.</w:t>
      </w:r>
    </w:p>
    <w:p w:rsidR="00D46C29" w:rsidRPr="001B11A4" w:rsidRDefault="00D46C29" w:rsidP="00AD1BE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ВКР с развитой научно-исследовательской частью.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Анализ способов получения изделий типовой конфигурации и постановка задачи исследования (Обзор литературных и патентно-технических источников)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Разработка технологического процесса изготовления детали-представителя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 Конструирование и расчет элементов технологической оснастки для изготовления детали-представителя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Научно-исследовательская часть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Обоснование метода теоретического анализа разработанного технологического процесса и параметров его математического моделирования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-Разработка методики исследования технологического процесса (по согласованию с руководителем ВКР)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>- Проведение исследования технологического процесса и анализ полученных результатов</w:t>
      </w:r>
    </w:p>
    <w:p w:rsidR="00D46C29" w:rsidRPr="001B11A4" w:rsidRDefault="00D46C29" w:rsidP="00605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Типовая графическая часть научно-исследовательского проекта должна включать: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Чертежи общих видов оснастки (1-2 листа);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Деталировка штампа (1 лист);</w:t>
      </w:r>
    </w:p>
    <w:p w:rsidR="00F36AFB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Технологический лист сравнительной технологии (базовой и разработанной технологий или возможных вариантов технологических процессов -1 лист; по согласованию с руководителем ВКР);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Лист результатов анализа литературных и патентно-технических источников;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Результаты результатов исследования особенностей технологического процесса (1-2 листа)</w:t>
      </w:r>
      <w:r w:rsidR="0060598D">
        <w:rPr>
          <w:rFonts w:ascii="Times New Roman" w:hAnsi="Times New Roman" w:cs="Times New Roman"/>
          <w:sz w:val="28"/>
          <w:szCs w:val="28"/>
        </w:rPr>
        <w:t>.</w:t>
      </w:r>
    </w:p>
    <w:p w:rsidR="00D46C29" w:rsidRPr="001B11A4" w:rsidRDefault="00D46C29" w:rsidP="006059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Обязательный объем графической части ВКР 5 – 6 листов.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При разработке подразделов основной части ВКР, необходимо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учесть:.</w:t>
      </w:r>
      <w:proofErr w:type="gramEnd"/>
    </w:p>
    <w:p w:rsidR="00D46C29" w:rsidRPr="001B11A4" w:rsidRDefault="00D46C29" w:rsidP="007D25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ВКР с развитой технологической частью.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 подразделе «Общая характеристика проектируемого участка» необходимо указать назначение и характеристику проектируемого участка. Провести анализ программы участка,  номенклатуры деталей, формы и массы деталей.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Если номенклатура значительная, то достаточно перечислить до 25 наименований деталей и выбрать до двух деталей- представителей, которые и будут характеризовать всю номенклатуру выпуска участка. Можно выбрать и обосновать тип производства в проектируемом участке – массовое, крупносерийное, мелкосерийное.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Общую структуру подразделов «Разработка технологического процесса для изготовления детали-представителя» и «Конструирование и расчет элементов технологической оснастки для изготовления детали-представителя» можно описать согласно следующей укрупнённой схеме: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>- чертеж детали с техническими условиями на её изготовление и марки материала (помещается в начале каждого расчета технологического процесса);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анализ технологичности детали и выбор возможных вариантов ее изготовления;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расчет размеров получаемой штамповки (поковки): назначение припусков, допусков, напусков и т.д.);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назначение температурно-скоростного режима обработки и расчет горячей поковки (при необходимости);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расчет размеров заготовки, методов и способов её получения и раскроя металла;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расчет геометрической формы и технологических параметров переходов;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выбор оборудования;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конструирование технологической оснастки;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организация рабочих мест;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определение штучной (штучно-калькуляционной) нормы времени и нормы выработки;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определение технологической себестоимости.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Подробные рекомендации по оформлению и расчетам технологических процессов приведены  в методических указаниях к курсовым проектам по холодной  и горячей штамповке. В проекте могут быть приведены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расеты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технологического процесса с использованием элементов САПР, например, при раскрое металла  и других процессов. Заканчиваться расчеты могут приложением карт технологического процесса (маршрутная технология).</w:t>
      </w:r>
    </w:p>
    <w:p w:rsidR="00D46C29" w:rsidRPr="001B11A4" w:rsidRDefault="00D46C29" w:rsidP="007D25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 пояснительной записке необходимо: обосновать выбор типа штампов, описать принцип их работы и дать схемы штампов, которые не отражены в графической части ВКР. Привести: расчет закрытой высоты применяемых штампов, если необходимо, центр давления штампа; потребный ход оборудования и др.; привести расчеты, связанные с 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>обоснованием работоспособности и надежности предложенных конструкций, т.е. проверочные расчеты плит, инструмента, колонок и др.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Большую помощь при конструировании и вычерчивании штампов для листовой штамповки оказывают атласы схем оснастки, нормали на детали и узлы штампов, ГОСТ 2.424-80 ЕСКД. «Правила выполнения чертежей штампов», а также стандарты на отдельные детали: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Плиты  - ГОСТ 13110-75…13116-75, 14677-80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Пуансоны   - ГОСТ 16621-80…16635-80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Матрицы    - ГОСТ 16637-80…16647-80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Колонки     - ГОСТ 13118-75…13119-75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Втулки        - ГОСТ 13120-75…13122-75, 15846-70, 21886-76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Державки   - ГОСТ 16648-80…16665-80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Хвостики    - ГОСТ 16715-71…18765-80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Прижимы   - ГОСТ 18758-80…18765-80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Фиксаторы - ГОСТ 18769-80…1877180,18773-80,18775-80,18776-80.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При конструировании и вычерчивании штампов для горячей объемной штамповки следует руководствоваться методическими указаниями к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выпол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-нению выпускной квалификационной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работы ,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атласом схем и типовых конструкций штампов ], нормалями МН 4609 на изготовление вставок для кривошипных горячештамповочных прессов, нормалями МН4810 и МН 4811 на размеры колонок и втулок.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Выбор основных параметров горизонтально-ковочных машин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необхо-димо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производить по ГОСТ 7023-89, а блоков предназначенных для уста-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новки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на паровоздушных молотах по ГОСТ 7024-76. Размеры элементов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-пользуемых при креплении штампов определяются по ГОСТ 6039-82.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Под-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кладные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плиты для молотовых штампов следует выбирать по ГОСТ 13991-68.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 подразделе «Расчет основных параметров участка» проекта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необхо-димо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провести расчеты, связанные с определением количества основного оборудования и численности основных рабочих, для этого определяется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го-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>довая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производственная программа выпуска продукции на проектируемом участке. В этом подразделе определяется общая площадь участка и его основные строительные характеристики. Обязательно приводится рисунок поперечного разреза участка, на котором показаны все основные строительные и технологические размеры. Планировка оборудования на участке [21-24] выносится в отдельный лист графической части. Лист «Планировка участка» включает в себя: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планировку расположения основного, вспомогательного оборудования и подъемно-транспортных средств (мостовые краны, транспортные тележки), мест отдыха, складирования заготовок и готовых изделий и др. (масштаб 1:100);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место расположения проектируемого участка на плане цеха (масштаб 1:1000).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На планировке участка необходимо показать пунктирными линиями и указать: ширину главных проходов и проездов; шаг колонн; ширину и длину пролета участка; грузоподъемность всех подъемно-транспортных средств. Всё основное оборудование должно быть пронумеровано и иметь свой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соб-ственный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>, не повторяющийся порядковый номер.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Шаг колонн выбирается равным 6м (для крайних колонн) и 12м (для центральных колонн), ширина пролетов - 18, 24, 30м и т.д.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План цеха должен быть составлен из одной или нескольких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унифициро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>-ванных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тепловых секций (УТС). Для кузнечно- штамповочных цехов УТС предусматривают основную ширину пролета 24м. Основные УТС имеют размеры 144×72м (6 пролетов по 72 метра длиной каждый) или 192×72м. (8 пролетов по 72 метра длиной каждый). Нумерация разбивочных осей производится из левого нижнего угла плана цеха. Поперечные разбивочные оси нумеруются цифрой (например, 1, 2 и т.д.). Продольные разбивочные оси нумеруются буквой и цифрой (например А1, А2, … Б1, Б2 и т.д.).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- ВКР с развитой конструкторской частью.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 xml:space="preserve">В подразделе «Назначение и область применения машины» описывается назначение и область применения машины. Назначение и область применения машины должны соответствовать описанным в стандарте на заданный вид универсального оборудования. Для специальной машины – они должны соответствовать её техническим возможностям. Здесь приводится техническая характеристика разрабатываемого объекта, которая сводится в таблицу основных параметров машины. Наименование основных </w:t>
      </w:r>
      <w:proofErr w:type="spellStart"/>
      <w:proofErr w:type="gramStart"/>
      <w:r w:rsidRPr="001B11A4">
        <w:rPr>
          <w:rFonts w:ascii="Times New Roman" w:hAnsi="Times New Roman" w:cs="Times New Roman"/>
          <w:sz w:val="28"/>
          <w:szCs w:val="28"/>
        </w:rPr>
        <w:t>парамет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>-ров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должно соответствовать названиям, приведенным в стандартах на основные параметры и размеры для рассматриваемого типа машины. При разработке нового или модернизации отельного узла машины особое внимание уделяется описанию его назначения и необходимости проведения проектно-конструкторских работ.</w:t>
      </w:r>
    </w:p>
    <w:p w:rsidR="00D46C29" w:rsidRPr="001B11A4" w:rsidRDefault="00D46C29" w:rsidP="004B6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 подразделе «Описание работы машины» описывается её работа по принципиальной схеме машины.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 подразделе «Описание конструкции основных узлов машины» описывают их конструктивное исполнение, особенности сборки и разборки, нормы точности, а также проверки работоспособности их работы. При необходимости этот подраздел может быть дополнен описанием решений, которые обеспечивают безопасные условия эксплуатации оборудования. Они должны соответствовать ГОСТ 12.2.017-93 «Оборудование кузнечно-штамповочное. Общие требования безопасности». При разработке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но-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вого</w:t>
      </w:r>
      <w:proofErr w:type="spellEnd"/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или модернизации отельного узла машины особое внимание уделяется именно его описанию, все остальные узлы описываются по необходимости.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Подраздел «Расчетная часть» должен обязательно содержать расчеты всех основных параметров и узлов машины. Большую помощь при этом окажут рекомендации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приведенные в специальных источниках.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Перечень минимального количества расчетов, которые зависят от типа проектируемой машины, приведен в источнике. Обычно этот перечень расширяется и согласовывается с руководителем ВКР.5.3 ВКР с развитой научно-исследовательской частью</w:t>
      </w:r>
      <w:r w:rsidR="007A7970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 xml:space="preserve">В подразделе «Анализ способов 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>получения изделий типовой конфигурации и постановка задачи исследования (Обзор литературных и патентно-технических источников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)»  необходимо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привести критический обзор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опубли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-кованных в сборниках статей вузов, периодической отечественной и зарубежной литературе результатов исследований особенностей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рассматривае-мого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технологического процесса и оснастки для получения заданного изделия.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По результатам анализа опубликованных данных необходимо определить научный и технический уровень состояния вопроса, определить задачи предстоящего исследования и его границы.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Конструкторско-технологическая часть работы выполняется также, как и в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работе  с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развитой технологической частью (см. раздел 5.1), за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исключе-нием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 проектирования технологического участка, но в ней обязательно при-водится схема организации рабочего места.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 научно-исследовательской части работы обосновывается метод теоретического анализа разработанного технологического процесса, приводится методика проведения исследования, обосновываются границы и условия физического или математического моделирования разработанного технологического процесса. При математическом моделировании рассматриваемого процесса целесообразно использовать метод математического планирования эксперимента.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Результаты полученных исследований необходимо оформить в виде таблиц, графиков, проанализировать степень влияния основных факторов на рассматриваемый процесс, выявить  оптимальные условие его реализации. Полученные данные следует сравнить с результатами других авторов, приведенных в  разделе 1.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3.1.6 Заключение</w:t>
      </w:r>
      <w:r w:rsidR="007A7970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Заключение должно содержать краткие выводы; оценку результатов решений, принятых в работе, и соответствия полученных результатов заданию.</w:t>
      </w:r>
    </w:p>
    <w:p w:rsidR="00D46C29" w:rsidRPr="001B11A4" w:rsidRDefault="00D46C29" w:rsidP="007A79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3.1.7 Список использованных источников</w:t>
      </w:r>
      <w:r w:rsidR="007A7970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Список должен содержать сведения об источниках (в том числе и интернет</w:t>
      </w:r>
      <w:r w:rsidR="007A7970">
        <w:rPr>
          <w:rFonts w:ascii="Times New Roman" w:hAnsi="Times New Roman" w:cs="Times New Roman"/>
          <w:sz w:val="28"/>
          <w:szCs w:val="28"/>
        </w:rPr>
        <w:t xml:space="preserve"> </w:t>
      </w:r>
      <w:r w:rsidRPr="001B11A4">
        <w:rPr>
          <w:rFonts w:ascii="Times New Roman" w:hAnsi="Times New Roman" w:cs="Times New Roman"/>
          <w:sz w:val="28"/>
          <w:szCs w:val="28"/>
        </w:rPr>
        <w:t xml:space="preserve">ресурсах), использованных </w:t>
      </w:r>
      <w:r w:rsidRPr="001B11A4">
        <w:rPr>
          <w:rFonts w:ascii="Times New Roman" w:hAnsi="Times New Roman" w:cs="Times New Roman"/>
          <w:sz w:val="28"/>
          <w:szCs w:val="28"/>
        </w:rPr>
        <w:lastRenderedPageBreak/>
        <w:t>при выполнении ВКР. Список составляется в соответствии с последовательностью сносок по тексту. Каждый источник упоминается в списке один раз.</w:t>
      </w:r>
      <w:r w:rsidR="007A7970">
        <w:rPr>
          <w:rFonts w:ascii="Times New Roman" w:hAnsi="Times New Roman" w:cs="Times New Roman"/>
          <w:sz w:val="28"/>
          <w:szCs w:val="28"/>
        </w:rPr>
        <w:t xml:space="preserve"> </w:t>
      </w:r>
      <w:r w:rsidRPr="001B11A4">
        <w:rPr>
          <w:rFonts w:ascii="Times New Roman" w:hAnsi="Times New Roman" w:cs="Times New Roman"/>
          <w:sz w:val="28"/>
          <w:szCs w:val="28"/>
        </w:rPr>
        <w:t>При выполнении этого раздела следует руководствоваться ГОСТ 7.1-2003 «Библиографическое описание. Общие требования и правила составления».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3.1.8 Ведомость выпускной квалификационной работы</w:t>
      </w:r>
      <w:r w:rsidR="007A7970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Ведомость ВКР выполняется на специальных бланках формата А4 в соответствии с ГОСТ 2.106. Она включает в себя перечень всех документов, вновь разработанных, а также примененных из другой документации.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Запись документации в ведомости производится по разделам в следующей последовательности: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Документация общая;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Документация по сборочным единицам;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Документация по деталям;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Прочие документы.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Каждый раздел должен состоять из подразделов: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Вновь разработанная;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• Примененная.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 раздел «Прочие документы» записывается иллюстративный материал, оформленный в виде плакатов, планшетов, макетов.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3.1.9 Приложения</w:t>
      </w:r>
      <w:r w:rsidR="007A7970">
        <w:rPr>
          <w:rFonts w:ascii="Times New Roman" w:hAnsi="Times New Roman" w:cs="Times New Roman"/>
          <w:sz w:val="28"/>
          <w:szCs w:val="28"/>
        </w:rPr>
        <w:t xml:space="preserve">. </w:t>
      </w:r>
      <w:r w:rsidRPr="001B11A4">
        <w:rPr>
          <w:rFonts w:ascii="Times New Roman" w:hAnsi="Times New Roman" w:cs="Times New Roman"/>
          <w:sz w:val="28"/>
          <w:szCs w:val="28"/>
        </w:rPr>
        <w:t>Материал, дополняющий текст пояснительной записки ВКР, а также раскрывающий специфику её выполнения, размещается в разделе «Приложения».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Пояснительная записка представляется в печатном виде, сшитой в виде книги с твердым переплетом. Оформление текста пояснительной записки производится в соответствии со стандартом ДГТУ «Правила оформления и требования к содержанию курсовых проектов (работ) и выпускных квалификационных работ», введенного в действие приказом по ДГТУ от 30 декабря 2015 года.</w:t>
      </w:r>
      <w:r w:rsidR="007A7970">
        <w:rPr>
          <w:rFonts w:ascii="Times New Roman" w:hAnsi="Times New Roman" w:cs="Times New Roman"/>
          <w:sz w:val="28"/>
          <w:szCs w:val="28"/>
        </w:rPr>
        <w:t xml:space="preserve"> </w:t>
      </w:r>
      <w:r w:rsidRPr="001B11A4">
        <w:rPr>
          <w:rFonts w:ascii="Times New Roman" w:hAnsi="Times New Roman" w:cs="Times New Roman"/>
          <w:sz w:val="28"/>
          <w:szCs w:val="28"/>
        </w:rPr>
        <w:t>Объем пояснительной записки составляет 60-70 страниц машинописного текста.</w:t>
      </w:r>
    </w:p>
    <w:p w:rsidR="00D46C29" w:rsidRPr="001B11A4" w:rsidRDefault="00D46C29" w:rsidP="007A797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lastRenderedPageBreak/>
        <w:t>4 ОРГАНИЗАЦИЯ ВЫПОЛНЕНИЯ И ЗАЩИТЫ ВКР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ВКР выполняется в соответствии с утвержденным на кафедре графиком, в котором предусматриваются регулярные консультации с руководителем работы, консультантами по экономическому обоснованию, безопасности и экологичности проекта.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 xml:space="preserve">Выполненная в полном объеме работа подписывается консультантами по отдельным разделам, руководителем ВКР и предоставляется на </w:t>
      </w:r>
      <w:proofErr w:type="spellStart"/>
      <w:r w:rsidRPr="001B11A4">
        <w:rPr>
          <w:rFonts w:ascii="Times New Roman" w:hAnsi="Times New Roman" w:cs="Times New Roman"/>
          <w:sz w:val="28"/>
          <w:szCs w:val="28"/>
        </w:rPr>
        <w:t>нормоконтроль</w:t>
      </w:r>
      <w:proofErr w:type="spellEnd"/>
      <w:r w:rsidRPr="001B11A4">
        <w:rPr>
          <w:rFonts w:ascii="Times New Roman" w:hAnsi="Times New Roman" w:cs="Times New Roman"/>
          <w:sz w:val="28"/>
          <w:szCs w:val="28"/>
        </w:rPr>
        <w:t xml:space="preserve"> и проверку на заимствования (антиплагиат). После устранения замечаний пояснительная записка </w:t>
      </w:r>
      <w:proofErr w:type="gramStart"/>
      <w:r w:rsidRPr="001B11A4">
        <w:rPr>
          <w:rFonts w:ascii="Times New Roman" w:hAnsi="Times New Roman" w:cs="Times New Roman"/>
          <w:sz w:val="28"/>
          <w:szCs w:val="28"/>
        </w:rPr>
        <w:t>переплетается</w:t>
      </w:r>
      <w:proofErr w:type="gramEnd"/>
      <w:r w:rsidRPr="001B11A4">
        <w:rPr>
          <w:rFonts w:ascii="Times New Roman" w:hAnsi="Times New Roman" w:cs="Times New Roman"/>
          <w:sz w:val="28"/>
          <w:szCs w:val="28"/>
        </w:rPr>
        <w:t xml:space="preserve"> и работа в полном объеме представляется на утверждение заведующему кафедрой.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Отзыв руководителя должен быть представлен заведующему кафедрой не позднее, чем за три дня до защиты.</w:t>
      </w:r>
      <w:r w:rsidR="007A7970">
        <w:rPr>
          <w:rFonts w:ascii="Times New Roman" w:hAnsi="Times New Roman" w:cs="Times New Roman"/>
          <w:sz w:val="28"/>
          <w:szCs w:val="28"/>
        </w:rPr>
        <w:t xml:space="preserve"> </w:t>
      </w:r>
      <w:r w:rsidRPr="001B11A4">
        <w:rPr>
          <w:rFonts w:ascii="Times New Roman" w:hAnsi="Times New Roman" w:cs="Times New Roman"/>
          <w:sz w:val="28"/>
          <w:szCs w:val="28"/>
        </w:rPr>
        <w:t>Очередность защиты определяется графиком, утвержденным заведующим кафедрой. Защита работы проводится в форме доклада с презентацией.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Доклад должен кратко и четко отражать все содержание ВКР. Структура доклада аналогична структуре ВКР. В начале доклада обосновывается актуальность и цель работы, формулируются задачи. Затем излагается технология изготовления детали-представителя, обоснование принятых решений по технологической разметке чертежа детали, выбора материалов и технологического оборудования. Приводятся принятые решения по организации производства, результаты анализа и расчетов по безопасности и экологичности технологического процесса и экономическому обоснованию работы. Выводы по работе должны быть краткими и однозначными.</w:t>
      </w:r>
    </w:p>
    <w:p w:rsidR="00D46C29" w:rsidRPr="001B11A4" w:rsidRDefault="00D46C29" w:rsidP="007A7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Во время защиты зачитываются отзыв руководителя работы.</w:t>
      </w:r>
    </w:p>
    <w:p w:rsidR="00D46C29" w:rsidRPr="001B11A4" w:rsidRDefault="00D46C29" w:rsidP="001B11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1A4">
        <w:rPr>
          <w:rFonts w:ascii="Times New Roman" w:hAnsi="Times New Roman" w:cs="Times New Roman"/>
          <w:sz w:val="28"/>
          <w:szCs w:val="28"/>
        </w:rPr>
        <w:t>После проведения защиты члены Государственной аттестационной комиссии на закрытом совещании обсуждают результаты и открытым голосованием принимают решение об оценке по защите ВКР и присвоении степени бакалавра.</w:t>
      </w:r>
      <w:r w:rsidR="007A7970">
        <w:rPr>
          <w:rFonts w:ascii="Times New Roman" w:hAnsi="Times New Roman" w:cs="Times New Roman"/>
          <w:sz w:val="28"/>
          <w:szCs w:val="28"/>
        </w:rPr>
        <w:t xml:space="preserve"> </w:t>
      </w:r>
      <w:r w:rsidRPr="001B11A4">
        <w:rPr>
          <w:rFonts w:ascii="Times New Roman" w:hAnsi="Times New Roman" w:cs="Times New Roman"/>
          <w:sz w:val="28"/>
          <w:szCs w:val="28"/>
        </w:rPr>
        <w:t xml:space="preserve">Выпускная квалификационная работа </w:t>
      </w:r>
      <w:r w:rsidR="00F33247" w:rsidRPr="001B11A4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F33247">
        <w:rPr>
          <w:rFonts w:ascii="Times New Roman" w:hAnsi="Times New Roman" w:cs="Times New Roman"/>
          <w:sz w:val="28"/>
          <w:szCs w:val="28"/>
        </w:rPr>
        <w:t>(</w:t>
      </w:r>
      <w:r w:rsidR="00F33247" w:rsidRPr="001B11A4">
        <w:rPr>
          <w:rFonts w:ascii="Times New Roman" w:hAnsi="Times New Roman" w:cs="Times New Roman"/>
          <w:sz w:val="28"/>
          <w:szCs w:val="28"/>
        </w:rPr>
        <w:t>на бумажном и электронном носителях</w:t>
      </w:r>
      <w:r w:rsidR="00F33247">
        <w:rPr>
          <w:rFonts w:ascii="Times New Roman" w:hAnsi="Times New Roman" w:cs="Times New Roman"/>
          <w:sz w:val="28"/>
          <w:szCs w:val="28"/>
        </w:rPr>
        <w:t xml:space="preserve">) </w:t>
      </w:r>
      <w:r w:rsidRPr="001B11A4">
        <w:rPr>
          <w:rFonts w:ascii="Times New Roman" w:hAnsi="Times New Roman" w:cs="Times New Roman"/>
          <w:sz w:val="28"/>
          <w:szCs w:val="28"/>
        </w:rPr>
        <w:t>сдается в архив.</w:t>
      </w:r>
    </w:p>
    <w:sectPr w:rsidR="00D46C29" w:rsidRPr="001B11A4" w:rsidSect="00D57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6AFB"/>
    <w:rsid w:val="0001584A"/>
    <w:rsid w:val="00042632"/>
    <w:rsid w:val="00055C49"/>
    <w:rsid w:val="00070E61"/>
    <w:rsid w:val="00076E2F"/>
    <w:rsid w:val="000A37DA"/>
    <w:rsid w:val="00103DEC"/>
    <w:rsid w:val="001139C9"/>
    <w:rsid w:val="001139E1"/>
    <w:rsid w:val="00122592"/>
    <w:rsid w:val="001A4C13"/>
    <w:rsid w:val="001A64E3"/>
    <w:rsid w:val="001B11A4"/>
    <w:rsid w:val="001E6B7F"/>
    <w:rsid w:val="001F70B3"/>
    <w:rsid w:val="002254BB"/>
    <w:rsid w:val="00232863"/>
    <w:rsid w:val="00236C30"/>
    <w:rsid w:val="002432F6"/>
    <w:rsid w:val="00243470"/>
    <w:rsid w:val="002C5F5E"/>
    <w:rsid w:val="002E3C4C"/>
    <w:rsid w:val="003100DA"/>
    <w:rsid w:val="00327CD8"/>
    <w:rsid w:val="003669DC"/>
    <w:rsid w:val="003747CB"/>
    <w:rsid w:val="003923F9"/>
    <w:rsid w:val="003A7870"/>
    <w:rsid w:val="003B15D8"/>
    <w:rsid w:val="003C5709"/>
    <w:rsid w:val="003F028B"/>
    <w:rsid w:val="00404C9D"/>
    <w:rsid w:val="00420A62"/>
    <w:rsid w:val="00425046"/>
    <w:rsid w:val="00435373"/>
    <w:rsid w:val="00454190"/>
    <w:rsid w:val="00477828"/>
    <w:rsid w:val="004A17C5"/>
    <w:rsid w:val="004B6AC4"/>
    <w:rsid w:val="004D408B"/>
    <w:rsid w:val="004D4B9A"/>
    <w:rsid w:val="004F00B4"/>
    <w:rsid w:val="00502361"/>
    <w:rsid w:val="00523723"/>
    <w:rsid w:val="00552752"/>
    <w:rsid w:val="005804CB"/>
    <w:rsid w:val="005925BE"/>
    <w:rsid w:val="00595FEC"/>
    <w:rsid w:val="005B7030"/>
    <w:rsid w:val="0060598D"/>
    <w:rsid w:val="00606EAF"/>
    <w:rsid w:val="00644AA5"/>
    <w:rsid w:val="0066109C"/>
    <w:rsid w:val="00687660"/>
    <w:rsid w:val="006940B1"/>
    <w:rsid w:val="00701971"/>
    <w:rsid w:val="00703020"/>
    <w:rsid w:val="00734391"/>
    <w:rsid w:val="007A02D6"/>
    <w:rsid w:val="007A7970"/>
    <w:rsid w:val="007C700C"/>
    <w:rsid w:val="007D2505"/>
    <w:rsid w:val="00851CCA"/>
    <w:rsid w:val="008B3BC4"/>
    <w:rsid w:val="008D2225"/>
    <w:rsid w:val="008D7739"/>
    <w:rsid w:val="008E00EB"/>
    <w:rsid w:val="008F4126"/>
    <w:rsid w:val="008F73C0"/>
    <w:rsid w:val="0091463C"/>
    <w:rsid w:val="0091684C"/>
    <w:rsid w:val="0097022B"/>
    <w:rsid w:val="009836B7"/>
    <w:rsid w:val="009838F3"/>
    <w:rsid w:val="009F04C3"/>
    <w:rsid w:val="009F5736"/>
    <w:rsid w:val="00A045B3"/>
    <w:rsid w:val="00A12D44"/>
    <w:rsid w:val="00A26CDA"/>
    <w:rsid w:val="00A35924"/>
    <w:rsid w:val="00A53D00"/>
    <w:rsid w:val="00A64F16"/>
    <w:rsid w:val="00AB4F02"/>
    <w:rsid w:val="00AD1BE3"/>
    <w:rsid w:val="00AD22B8"/>
    <w:rsid w:val="00AD2E14"/>
    <w:rsid w:val="00AE4CFC"/>
    <w:rsid w:val="00C934A0"/>
    <w:rsid w:val="00D13885"/>
    <w:rsid w:val="00D15877"/>
    <w:rsid w:val="00D46A92"/>
    <w:rsid w:val="00D46C29"/>
    <w:rsid w:val="00D57FFD"/>
    <w:rsid w:val="00D733E6"/>
    <w:rsid w:val="00DA7B27"/>
    <w:rsid w:val="00DF579F"/>
    <w:rsid w:val="00E12CCA"/>
    <w:rsid w:val="00E40B42"/>
    <w:rsid w:val="00E43282"/>
    <w:rsid w:val="00E84F00"/>
    <w:rsid w:val="00EC69AA"/>
    <w:rsid w:val="00EE2903"/>
    <w:rsid w:val="00EE6418"/>
    <w:rsid w:val="00F0673E"/>
    <w:rsid w:val="00F33247"/>
    <w:rsid w:val="00F36AFB"/>
    <w:rsid w:val="00F52128"/>
    <w:rsid w:val="00F83C7E"/>
    <w:rsid w:val="00FB1783"/>
    <w:rsid w:val="00FB4179"/>
    <w:rsid w:val="00FC63F2"/>
    <w:rsid w:val="00FE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73F65"/>
  <w15:docId w15:val="{1FB9D27B-6B81-41AF-8113-BD0633353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7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15</Pages>
  <Words>3421</Words>
  <Characters>19505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Kiseleva</cp:lastModifiedBy>
  <cp:revision>18</cp:revision>
  <dcterms:created xsi:type="dcterms:W3CDTF">2019-06-14T05:37:00Z</dcterms:created>
  <dcterms:modified xsi:type="dcterms:W3CDTF">2025-10-20T09:17:00Z</dcterms:modified>
</cp:coreProperties>
</file>